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 xml:space="preserve">C olmalıdır. Cihaz NTC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4849A1" w:rsidRDefault="004849A1" w:rsidP="004849A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C9547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360</w:t>
      </w:r>
      <w:r w:rsid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C9547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</w:t>
      </w:r>
      <w:r w:rsidR="00575590">
        <w:rPr>
          <w:rFonts w:ascii="Times New Roman" w:hAnsi="Times New Roman" w:cs="Times New Roman"/>
          <w:sz w:val="24"/>
          <w:szCs w:val="24"/>
        </w:rPr>
        <w:t>6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>
        <w:rPr>
          <w:rFonts w:ascii="Times New Roman" w:hAnsi="Times New Roman" w:cs="Times New Roman"/>
          <w:sz w:val="24"/>
          <w:szCs w:val="24"/>
        </w:rPr>
        <w:t>alıdır ve rafların boy</w:t>
      </w:r>
      <w:r w:rsidR="00575590">
        <w:rPr>
          <w:rFonts w:ascii="Times New Roman" w:hAnsi="Times New Roman" w:cs="Times New Roman"/>
          <w:sz w:val="24"/>
          <w:szCs w:val="24"/>
        </w:rPr>
        <w:t>utları 488x398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>
        <w:rPr>
          <w:rFonts w:ascii="Times New Roman" w:hAnsi="Times New Roman" w:cs="Times New Roman"/>
          <w:sz w:val="24"/>
          <w:szCs w:val="24"/>
        </w:rPr>
        <w:t>mekanik yük kapasitesi</w:t>
      </w:r>
      <w:r w:rsidR="00F07E85">
        <w:rPr>
          <w:rFonts w:ascii="Times New Roman" w:hAnsi="Times New Roman" w:cs="Times New Roman"/>
          <w:sz w:val="24"/>
          <w:szCs w:val="24"/>
        </w:rPr>
        <w:t xml:space="preserve"> m</w:t>
      </w:r>
      <w:r w:rsidR="00F07E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07E85">
        <w:rPr>
          <w:rFonts w:ascii="Times New Roman" w:hAnsi="Times New Roman" w:cs="Times New Roman"/>
          <w:sz w:val="24"/>
          <w:szCs w:val="24"/>
        </w:rPr>
        <w:t>’d</w:t>
      </w:r>
      <w:r w:rsidRPr="00050E21">
        <w:rPr>
          <w:rFonts w:ascii="Times New Roman" w:hAnsi="Times New Roman" w:cs="Times New Roman"/>
          <w:sz w:val="24"/>
          <w:szCs w:val="24"/>
        </w:rPr>
        <w:t>e 100 kg yüke kadar dayanıklı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381796" w:rsidRPr="00381796" w:rsidRDefault="0038179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1796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381796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575590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575590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575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590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575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590">
        <w:rPr>
          <w:rFonts w:ascii="Times New Roman" w:hAnsi="Times New Roman" w:cs="Times New Roman"/>
          <w:b/>
          <w:sz w:val="24"/>
          <w:szCs w:val="24"/>
        </w:rPr>
        <w:t>opsiyonel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FA4358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358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çözülen suyu otomatik olarak buharlaştırmayı sağlayacak </w:t>
      </w:r>
      <w:r w:rsidR="00014D31">
        <w:rPr>
          <w:rFonts w:ascii="Times New Roman" w:hAnsi="Times New Roman" w:cs="Times New Roman"/>
          <w:sz w:val="24"/>
          <w:szCs w:val="24"/>
        </w:rPr>
        <w:t>sisteme</w:t>
      </w:r>
      <w:r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014D31">
        <w:rPr>
          <w:rFonts w:ascii="Times New Roman" w:hAnsi="Times New Roman" w:cs="Times New Roman"/>
          <w:sz w:val="24"/>
          <w:szCs w:val="24"/>
        </w:rPr>
        <w:t>otomatik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Cihazla birlikte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aksesuarlar sağlanabilmelidir.</w:t>
      </w:r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2E18AA" w:rsidRDefault="00575590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Ürün 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95326A" w:rsidRPr="0095326A" w:rsidRDefault="0095326A" w:rsidP="0095326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2E18AA" w:rsidRPr="0022310B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</w:t>
      </w:r>
      <w:r w:rsidRPr="00223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75590">
        <w:rPr>
          <w:rFonts w:ascii="Times New Roman" w:hAnsi="Times New Roman" w:cs="Times New Roman"/>
          <w:sz w:val="24"/>
          <w:szCs w:val="24"/>
        </w:rPr>
        <w:t>ihaz doğaya zarar vermeyen R290</w:t>
      </w:r>
      <w:r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</w:t>
      </w:r>
      <w:r w:rsidR="00575590">
        <w:rPr>
          <w:rFonts w:ascii="Times New Roman" w:hAnsi="Times New Roman" w:cs="Times New Roman"/>
          <w:sz w:val="24"/>
          <w:szCs w:val="24"/>
        </w:rPr>
        <w:t>n iç ölçüleri (</w:t>
      </w:r>
      <w:proofErr w:type="spellStart"/>
      <w:r w:rsidR="00575590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575590">
        <w:rPr>
          <w:rFonts w:ascii="Times New Roman" w:hAnsi="Times New Roman" w:cs="Times New Roman"/>
          <w:sz w:val="24"/>
          <w:szCs w:val="24"/>
        </w:rPr>
        <w:t>) 541x45</w:t>
      </w:r>
      <w:r w:rsidR="00C9547A">
        <w:rPr>
          <w:rFonts w:ascii="Times New Roman" w:hAnsi="Times New Roman" w:cs="Times New Roman"/>
          <w:sz w:val="24"/>
          <w:szCs w:val="24"/>
        </w:rPr>
        <w:t>0x1448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dış ölçüle</w:t>
      </w:r>
      <w:r w:rsidR="00575590">
        <w:rPr>
          <w:rFonts w:ascii="Times New Roman" w:hAnsi="Times New Roman" w:cs="Times New Roman"/>
          <w:sz w:val="24"/>
          <w:szCs w:val="24"/>
        </w:rPr>
        <w:t>ri (</w:t>
      </w:r>
      <w:proofErr w:type="spellStart"/>
      <w:r w:rsidR="00575590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575590">
        <w:rPr>
          <w:rFonts w:ascii="Times New Roman" w:hAnsi="Times New Roman" w:cs="Times New Roman"/>
          <w:sz w:val="24"/>
          <w:szCs w:val="24"/>
        </w:rPr>
        <w:t>) 620x634x1858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</w:t>
      </w:r>
      <w:r w:rsidR="00575590">
        <w:rPr>
          <w:rFonts w:ascii="Times New Roman" w:hAnsi="Times New Roman" w:cs="Times New Roman"/>
          <w:sz w:val="24"/>
          <w:szCs w:val="24"/>
        </w:rPr>
        <w:t>hazın kapı açıklığı (</w:t>
      </w:r>
      <w:proofErr w:type="spellStart"/>
      <w:r w:rsidR="00575590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575590">
        <w:rPr>
          <w:rFonts w:ascii="Times New Roman" w:hAnsi="Times New Roman" w:cs="Times New Roman"/>
          <w:sz w:val="24"/>
          <w:szCs w:val="24"/>
        </w:rPr>
        <w:t>) 534x1441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4</w:t>
      </w:r>
      <w:r w:rsidR="00C954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575590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210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575590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117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14D31"/>
    <w:rsid w:val="00206715"/>
    <w:rsid w:val="002E18AA"/>
    <w:rsid w:val="00381796"/>
    <w:rsid w:val="004849A1"/>
    <w:rsid w:val="00484CB2"/>
    <w:rsid w:val="004D098B"/>
    <w:rsid w:val="00575590"/>
    <w:rsid w:val="005A53F9"/>
    <w:rsid w:val="00896007"/>
    <w:rsid w:val="008E646F"/>
    <w:rsid w:val="0095326A"/>
    <w:rsid w:val="00AD60B2"/>
    <w:rsid w:val="00BB76D9"/>
    <w:rsid w:val="00C9547A"/>
    <w:rsid w:val="00DB4C0C"/>
    <w:rsid w:val="00F07E85"/>
    <w:rsid w:val="00F2522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2020-05-04T15:01:00Z</dcterms:created>
  <dcterms:modified xsi:type="dcterms:W3CDTF">2020-05-06T14:19:00Z</dcterms:modified>
</cp:coreProperties>
</file>