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78" w:rsidRDefault="0092009B" w:rsidP="00920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09B">
        <w:rPr>
          <w:rFonts w:ascii="Times New Roman" w:hAnsi="Times New Roman" w:cs="Times New Roman"/>
          <w:sz w:val="24"/>
          <w:szCs w:val="24"/>
        </w:rPr>
        <w:t xml:space="preserve">KARBONDİOKSİTLİ İNKÜBATÖR </w:t>
      </w:r>
      <w:r>
        <w:rPr>
          <w:rFonts w:ascii="Times New Roman" w:hAnsi="Times New Roman" w:cs="Times New Roman"/>
          <w:sz w:val="24"/>
          <w:szCs w:val="24"/>
        </w:rPr>
        <w:t>TEKNİK ŞARTNAMESİ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PID sıcaklık kontrollü olup PT 100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sahip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hacmi 84 litre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aralığı ortam sıcaklığı +5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C~60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arasında ayarlanabilmelidir.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±0.5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ve sıcaklık dağılımı ≤ ±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Pr="00D33117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ekran ve kontrol doğruluğu ±</w:t>
      </w:r>
      <w:proofErr w:type="gramStart"/>
      <w:r>
        <w:rPr>
          <w:rFonts w:ascii="Times New Roman" w:hAnsi="Times New Roman" w:cs="Times New Roman"/>
          <w:sz w:val="24"/>
          <w:szCs w:val="24"/>
        </w:rPr>
        <w:t>0.1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nemi ≥%85 RH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</w:t>
      </w:r>
      <w:r w:rsidR="00C22B77">
        <w:rPr>
          <w:rFonts w:ascii="Times New Roman" w:hAnsi="Times New Roman" w:cs="Times New Roman"/>
          <w:sz w:val="24"/>
          <w:szCs w:val="24"/>
        </w:rPr>
        <w:t xml:space="preserve">zın ısıtma </w:t>
      </w:r>
      <w:proofErr w:type="spellStart"/>
      <w:r w:rsidR="00C22B77">
        <w:rPr>
          <w:rFonts w:ascii="Times New Roman" w:hAnsi="Times New Roman" w:cs="Times New Roman"/>
          <w:sz w:val="24"/>
          <w:szCs w:val="24"/>
        </w:rPr>
        <w:t>modu</w:t>
      </w:r>
      <w:proofErr w:type="spellEnd"/>
      <w:r w:rsidR="00C22B77">
        <w:rPr>
          <w:rFonts w:ascii="Times New Roman" w:hAnsi="Times New Roman" w:cs="Times New Roman"/>
          <w:sz w:val="24"/>
          <w:szCs w:val="24"/>
        </w:rPr>
        <w:t xml:space="preserve"> su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ceketli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aralığı % 0-20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ekran ve kontrol doğruluğu % ±0.1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dağılımı ≤% ± 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kızılötesi konsantrasyon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valfli başlama ve durdurma ile sağlanmalıdır.</w:t>
      </w:r>
    </w:p>
    <w:p w:rsidR="0092009B" w:rsidRPr="00276B96" w:rsidRDefault="0092009B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Cihazın iç kısmı 304 paslanmaz çelik, dış kısmı ise püskürtme boyalı olmalıdır.</w:t>
      </w:r>
    </w:p>
    <w:p w:rsidR="0092009B" w:rsidRDefault="0092009B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güvenilir sıcaklık ve gaz kontrolüyle doğru veri görselleri ve parametre izleme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sunan dokunmatik ekranlı olmalıdır.</w:t>
      </w:r>
    </w:p>
    <w:p w:rsidR="0092009B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sahip olduğu</w:t>
      </w:r>
      <w:r w:rsidR="00920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yüksek ölçüm doğruluğuna sahip kızılötesi karbondioksit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09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saniyelik kapı açılmasından sonra 3 dakika içerisinde %5 olarak ayarlanan karbondioksit değerine ulaşmalıdır. </w:t>
      </w:r>
    </w:p>
    <w:p w:rsidR="008F0B2E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</w:t>
      </w:r>
      <w:r w:rsidR="004D4093">
        <w:rPr>
          <w:rFonts w:ascii="Times New Roman" w:hAnsi="Times New Roman" w:cs="Times New Roman"/>
          <w:sz w:val="24"/>
          <w:szCs w:val="24"/>
        </w:rPr>
        <w:t xml:space="preserve">sahip olduğu hızlı ve yavaş şarj kontrol sistemi ile </w:t>
      </w:r>
      <w:proofErr w:type="spellStart"/>
      <w:r w:rsidR="004D4093">
        <w:rPr>
          <w:rFonts w:ascii="Times New Roman" w:hAnsi="Times New Roman" w:cs="Times New Roman"/>
          <w:sz w:val="24"/>
          <w:szCs w:val="24"/>
        </w:rPr>
        <w:t>solenoid</w:t>
      </w:r>
      <w:proofErr w:type="spellEnd"/>
      <w:r w:rsidR="004D4093">
        <w:rPr>
          <w:rFonts w:ascii="Times New Roman" w:hAnsi="Times New Roman" w:cs="Times New Roman"/>
          <w:sz w:val="24"/>
          <w:szCs w:val="24"/>
        </w:rPr>
        <w:t xml:space="preserve"> valf değişiminin sebep olduğu ses ve karbondioksit gaz kaybını minimize edebilmelidir.</w:t>
      </w:r>
    </w:p>
    <w:p w:rsidR="004D4093" w:rsidRDefault="004D409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ortam dengesinin ve sıcaklık kaybının minimuma düşürülmesi için kapı açıldığında fan ve ısıtma kapanmalıdır.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hızlı ve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ısınması sağlanması için fana sahip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cam kapıda oluşabilecek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yoğuşmayı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önlemek için dış kapısı ısıtmalı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Cihazın nem kontrolü nem tepsisine su eklenerek doğal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yöntemiyle gerçekleşmelidir.</w:t>
      </w:r>
    </w:p>
    <w:p w:rsidR="00C661F1" w:rsidRPr="00C661F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karbondioksit gaz girişinde yer alan HEPA filtre ile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gazı içerisindeki </w:t>
      </w:r>
      <w:proofErr w:type="gramStart"/>
      <w:r w:rsidRPr="00C661F1">
        <w:rPr>
          <w:rFonts w:ascii="Times New Roman" w:hAnsi="Times New Roman" w:cs="Times New Roman"/>
          <w:sz w:val="24"/>
          <w:szCs w:val="24"/>
          <w:lang w:val="en-US"/>
        </w:rPr>
        <w:t>0.3</w:t>
      </w:r>
      <w:proofErr w:type="gramEnd"/>
      <w:r w:rsidRPr="00C661F1">
        <w:rPr>
          <w:rFonts w:ascii="Times New Roman" w:hAnsi="Times New Roman" w:cs="Times New Roman"/>
          <w:sz w:val="24"/>
          <w:szCs w:val="24"/>
          <w:lang w:val="en-US"/>
        </w:rPr>
        <w:t xml:space="preserve"> µ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m’den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büyük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%99.99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verimlilikle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tutabilmelidir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61F1" w:rsidRPr="00265ED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içerisinde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sirküle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sterilize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iç ölçüleri 410x405x510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),  dış ölçüleri 570x590x850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 olmalıdır.</w:t>
      </w:r>
    </w:p>
    <w:p w:rsidR="00D33117" w:rsidRDefault="00D33117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yüksek sıcaklık,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hasarı, düşük su seviyesi ve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alarmları bulunmalıdır.</w:t>
      </w:r>
    </w:p>
    <w:p w:rsidR="00276B96" w:rsidRDefault="00276B96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standart 2 adet raf olmalıdır.</w:t>
      </w:r>
    </w:p>
    <w:p w:rsidR="00276B96" w:rsidRDefault="00276B96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güç tüketimi 550W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bulunan RS-485 bağlantı ara yüzü, bilgisayar aracılığı ile program düzenleme, çalışma verileri ve açma-kapama gibi fonksiyonların kontrolünü sağlamalıdır.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 220 V 50 Hz şehir cereyanı ile çalışmalıdır.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lastRenderedPageBreak/>
        <w:t>Cihazı ithal eden firmanın TÜRKAK onaylı ISO 9001: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2015  belgesi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bulunmalıdır ve bu belge ihale dosyasına eklenmelidir.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 xml:space="preserve">Teklif edilen cihaz için üretim ve fabrikasyon hatalarına karşı ücretsiz 2 yıl, 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ücreti   karşılığında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10 yıl yedek parça ve servis garantisi verilecektir.</w:t>
      </w:r>
    </w:p>
    <w:p w:rsidR="00276B96" w:rsidRPr="00276B96" w:rsidRDefault="00276B96" w:rsidP="00276B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51DA3" w:rsidRPr="00C661F1" w:rsidRDefault="00E51DA3" w:rsidP="00C661F1">
      <w:pPr>
        <w:rPr>
          <w:rFonts w:ascii="Times New Roman" w:hAnsi="Times New Roman" w:cs="Times New Roman"/>
          <w:sz w:val="24"/>
          <w:szCs w:val="24"/>
        </w:rPr>
      </w:pPr>
    </w:p>
    <w:sectPr w:rsidR="00E51DA3" w:rsidRPr="00C6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1DB"/>
    <w:multiLevelType w:val="hybridMultilevel"/>
    <w:tmpl w:val="B2887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34BE2"/>
    <w:multiLevelType w:val="hybridMultilevel"/>
    <w:tmpl w:val="E4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B"/>
    <w:rsid w:val="00265ED1"/>
    <w:rsid w:val="00276B96"/>
    <w:rsid w:val="004D4093"/>
    <w:rsid w:val="00715778"/>
    <w:rsid w:val="008F0B2E"/>
    <w:rsid w:val="0092009B"/>
    <w:rsid w:val="00C22B77"/>
    <w:rsid w:val="00C661F1"/>
    <w:rsid w:val="00D33117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2020-06-17T12:16:00Z</dcterms:created>
  <dcterms:modified xsi:type="dcterms:W3CDTF">2020-06-17T12:16:00Z</dcterms:modified>
</cp:coreProperties>
</file>