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</w:t>
      </w:r>
      <w:proofErr w:type="spellStart"/>
      <w:r w:rsidR="00E44EE4">
        <w:t>karşı</w:t>
      </w:r>
      <w:r>
        <w:t>devre</w:t>
      </w:r>
      <w:proofErr w:type="spellEnd"/>
      <w:r>
        <w:t xml:space="preserve">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391559">
        <w:t>11</w:t>
      </w:r>
      <w:r>
        <w:t xml:space="preserve"> litre kapasiteye sahip ol</w:t>
      </w:r>
      <w:r w:rsidR="00F41524">
        <w:t xml:space="preserve">malı, iç ölçüleri </w:t>
      </w:r>
      <w:r w:rsidR="00391559">
        <w:t>3</w:t>
      </w:r>
      <w:r w:rsidR="00EC1A0D">
        <w:t>00</w:t>
      </w:r>
      <w:r w:rsidR="00B36026">
        <w:t xml:space="preserve"> x </w:t>
      </w:r>
      <w:r w:rsidR="00C74185">
        <w:t>2</w:t>
      </w:r>
      <w:r w:rsidR="00391559">
        <w:t>4</w:t>
      </w:r>
      <w:r w:rsidR="00C74185">
        <w:t>0</w:t>
      </w:r>
      <w:r w:rsidR="00212D5D">
        <w:t xml:space="preserve"> x </w:t>
      </w:r>
      <w:r w:rsidR="00391559">
        <w:t>15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391559">
        <w:t>1</w:t>
      </w:r>
      <w:r w:rsidR="00212D5D">
        <w:t>0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12D5D"/>
    <w:rsid w:val="002634A2"/>
    <w:rsid w:val="002C2AC3"/>
    <w:rsid w:val="00334F81"/>
    <w:rsid w:val="00367191"/>
    <w:rsid w:val="00391559"/>
    <w:rsid w:val="005538AF"/>
    <w:rsid w:val="00556284"/>
    <w:rsid w:val="008A073F"/>
    <w:rsid w:val="00905328"/>
    <w:rsid w:val="0091685D"/>
    <w:rsid w:val="00A7064C"/>
    <w:rsid w:val="00B36026"/>
    <w:rsid w:val="00B421BE"/>
    <w:rsid w:val="00B8776C"/>
    <w:rsid w:val="00C74185"/>
    <w:rsid w:val="00CA6F87"/>
    <w:rsid w:val="00D31839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3</cp:revision>
  <dcterms:created xsi:type="dcterms:W3CDTF">2020-06-29T19:27:00Z</dcterms:created>
  <dcterms:modified xsi:type="dcterms:W3CDTF">2020-06-29T19:38:00Z</dcterms:modified>
</cp:coreProperties>
</file>